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BB10" w14:textId="77777777" w:rsidR="006040B9" w:rsidRPr="006040B9" w:rsidRDefault="006040B9" w:rsidP="006040B9">
      <w:pPr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lang w:val="cs-CZ"/>
        </w:rPr>
      </w:pPr>
      <w:r w:rsidRPr="006040B9">
        <w:rPr>
          <w:rFonts w:asciiTheme="majorBidi" w:hAnsiTheme="majorBidi" w:cstheme="majorBidi"/>
          <w:b/>
          <w:bCs/>
          <w:sz w:val="20"/>
          <w:szCs w:val="20"/>
          <w:u w:val="single"/>
          <w:lang w:val="cs-CZ"/>
        </w:rPr>
        <w:t>PŘÍLOHA – seznam požadovaného lékařského vybavení</w:t>
      </w:r>
    </w:p>
    <w:p w14:paraId="50931C98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lang w:val="cs-CZ"/>
        </w:rPr>
      </w:pPr>
    </w:p>
    <w:p w14:paraId="36BCCD82" w14:textId="5348A8D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bookmarkStart w:id="0" w:name="_Hlk228259393"/>
      <w:bookmarkStart w:id="1" w:name="_Hlk228261541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Mobile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surgical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light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0424C959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A mobile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surgical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light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designed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small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operations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>.</w:t>
      </w:r>
    </w:p>
    <w:p w14:paraId="124D1C00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Technical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parameters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: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Light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gramStart"/>
      <w:r w:rsidRPr="006040B9">
        <w:rPr>
          <w:rFonts w:asciiTheme="majorBidi" w:hAnsiTheme="majorBidi" w:cstheme="majorBidi"/>
          <w:sz w:val="20"/>
          <w:szCs w:val="20"/>
          <w:lang w:val="cs-CZ"/>
        </w:rPr>
        <w:t>intensity</w:t>
      </w:r>
      <w:proofErr w:type="gram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at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0.5m distance 110,000 lux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Working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distance 70-140 cm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Fixed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focus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Stand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model 26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LEDs</w:t>
      </w:r>
      <w:proofErr w:type="spellEnd"/>
    </w:p>
    <w:p w14:paraId="3337D61C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001DCD2A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Examination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and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surgical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chair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12546155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Fully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equipped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examination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chair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day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surgery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recovery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diagnostic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procedures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>.</w:t>
      </w:r>
    </w:p>
    <w:p w14:paraId="4A26BFA3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Technical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parameters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: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total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rest area 2 123 mm,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safe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working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load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205 kg, maximum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weight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190 kg,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Back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section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70°,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armrest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vertical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position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42° / - 8.5°,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armrest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horizontal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position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360°</w:t>
      </w:r>
    </w:p>
    <w:p w14:paraId="4B92BC8B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5757F4DD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Suction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pump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6459B05A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2 l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suction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cup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with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a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press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-on lid, a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suction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cup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holder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, a PVC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suction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circuit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with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a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shut-off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valve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and a mobile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stand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>.</w:t>
      </w:r>
    </w:p>
    <w:p w14:paraId="5FCF6661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Technical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parameters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>:</w:t>
      </w:r>
    </w:p>
    <w:p w14:paraId="3297707B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Power supply 230 V, 50/60 Hz, 110 VA</w:t>
      </w:r>
    </w:p>
    <w:p w14:paraId="76C2DEF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Vacuum level – High vacuum -92 kPa (-690 mmHg)</w:t>
      </w:r>
    </w:p>
    <w:p w14:paraId="2CF0CA74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 xml:space="preserve">Free air </w:t>
      </w:r>
      <w:proofErr w:type="gramStart"/>
      <w:r w:rsidRPr="006040B9">
        <w:rPr>
          <w:rFonts w:asciiTheme="majorBidi" w:hAnsiTheme="majorBidi" w:cstheme="majorBidi"/>
          <w:sz w:val="20"/>
          <w:szCs w:val="20"/>
        </w:rPr>
        <w:t>flow</w:t>
      </w:r>
      <w:proofErr w:type="gramEnd"/>
      <w:r w:rsidRPr="006040B9">
        <w:rPr>
          <w:rFonts w:asciiTheme="majorBidi" w:hAnsiTheme="majorBidi" w:cstheme="majorBidi"/>
          <w:sz w:val="20"/>
          <w:szCs w:val="20"/>
        </w:rPr>
        <w:t xml:space="preserve"> 40 l/min</w:t>
      </w:r>
    </w:p>
    <w:p w14:paraId="2C938F72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33F2D0F2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Patient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monitor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0546A72A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Portable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patient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monitor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monitoring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the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patient's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basic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vital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functions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;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color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display.</w:t>
      </w:r>
    </w:p>
    <w:p w14:paraId="0287A22B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28651008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Stretcher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4824D687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External dimensions: 211 x 76 (86) cm</w:t>
      </w:r>
    </w:p>
    <w:p w14:paraId="4846DECC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Mattress platform: 193 x 66 cm</w:t>
      </w:r>
    </w:p>
    <w:p w14:paraId="61DE0535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Height adjustment: 56 – 89 cm</w:t>
      </w:r>
    </w:p>
    <w:p w14:paraId="1D7ABEF0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TR/ATR Tilt: 18°/18°</w:t>
      </w:r>
    </w:p>
    <w:p w14:paraId="08FBBA42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Safe working load: 320 kg</w:t>
      </w:r>
    </w:p>
    <w:p w14:paraId="3C252AE0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Weight with basic equipment: 120-135 kg</w:t>
      </w:r>
    </w:p>
    <w:p w14:paraId="78EAB65A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5F6298DF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Hot air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sterilizer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648F9EB7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use in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the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healthcare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sector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the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hot air / dry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heat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sterilization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process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of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both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unpackaged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and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packaged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medical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devices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including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invasive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devices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intended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by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their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manufacturers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hot air / dry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heat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sterilization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>.</w:t>
      </w:r>
    </w:p>
    <w:p w14:paraId="74C8CE69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</w:rPr>
        <w:t>Technical</w:t>
      </w:r>
      <w:proofErr w:type="spellEnd"/>
      <w:r w:rsidRPr="006040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</w:rPr>
        <w:t>parameters</w:t>
      </w:r>
      <w:proofErr w:type="spellEnd"/>
      <w:r w:rsidRPr="006040B9">
        <w:rPr>
          <w:rFonts w:asciiTheme="majorBidi" w:hAnsiTheme="majorBidi" w:cstheme="majorBidi"/>
          <w:sz w:val="20"/>
          <w:szCs w:val="20"/>
        </w:rPr>
        <w:t>:</w:t>
      </w:r>
    </w:p>
    <w:p w14:paraId="56A37C9E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Volume 22 l</w:t>
      </w:r>
    </w:p>
    <w:p w14:paraId="58F09795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Power supply 230V, 50/60 Hz</w:t>
      </w:r>
    </w:p>
    <w:p w14:paraId="20F41555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Max. power consumption 0.96 kW</w:t>
      </w:r>
    </w:p>
    <w:p w14:paraId="4EE32E6D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 xml:space="preserve">Working temperature </w:t>
      </w:r>
      <w:proofErr w:type="gramStart"/>
      <w:r w:rsidRPr="006040B9">
        <w:rPr>
          <w:rFonts w:asciiTheme="majorBidi" w:hAnsiTheme="majorBidi" w:cstheme="majorBidi"/>
          <w:sz w:val="20"/>
          <w:szCs w:val="20"/>
        </w:rPr>
        <w:t>10°</w:t>
      </w:r>
      <w:proofErr w:type="gramEnd"/>
      <w:r w:rsidRPr="006040B9">
        <w:rPr>
          <w:rFonts w:asciiTheme="majorBidi" w:hAnsiTheme="majorBidi" w:cstheme="majorBidi"/>
          <w:sz w:val="20"/>
          <w:szCs w:val="20"/>
        </w:rPr>
        <w:t>C above ambient temperature up to 250°C</w:t>
      </w:r>
    </w:p>
    <w:p w14:paraId="7C78EF8C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Stainless steel 1.4301 (AISI 304)</w:t>
      </w:r>
    </w:p>
    <w:p w14:paraId="468AD9E6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57D63920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Syringe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pump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505A620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lastRenderedPageBreak/>
        <w:t>Syringe 10ml: 0.1-300ml/h</w:t>
      </w:r>
    </w:p>
    <w:p w14:paraId="366FABD7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Syringe 20ml: 0.1-400ml/h</w:t>
      </w:r>
    </w:p>
    <w:p w14:paraId="75203643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Syringe 30ml: 0.1-500ml/h</w:t>
      </w:r>
    </w:p>
    <w:p w14:paraId="6FCE9C67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Syringe 50 ml: 0.1-1200 ml/h</w:t>
      </w:r>
    </w:p>
    <w:p w14:paraId="64530331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Flow error margin: ±3%</w:t>
      </w:r>
    </w:p>
    <w:p w14:paraId="5FAE5EAB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 xml:space="preserve">Limit infusion volume </w:t>
      </w:r>
      <w:proofErr w:type="gramStart"/>
      <w:r w:rsidRPr="006040B9">
        <w:rPr>
          <w:rFonts w:asciiTheme="majorBidi" w:hAnsiTheme="majorBidi" w:cstheme="majorBidi"/>
          <w:sz w:val="20"/>
          <w:szCs w:val="20"/>
        </w:rPr>
        <w:t>range:</w:t>
      </w:r>
      <w:proofErr w:type="gramEnd"/>
      <w:r w:rsidRPr="006040B9">
        <w:rPr>
          <w:rFonts w:asciiTheme="majorBidi" w:hAnsiTheme="majorBidi" w:cstheme="majorBidi"/>
          <w:sz w:val="20"/>
          <w:szCs w:val="20"/>
        </w:rPr>
        <w:t xml:space="preserve"> 0.1~999.9ml (infusion </w:t>
      </w:r>
      <w:proofErr w:type="spellStart"/>
      <w:r w:rsidRPr="006040B9">
        <w:rPr>
          <w:rFonts w:asciiTheme="majorBidi" w:hAnsiTheme="majorBidi" w:cstheme="majorBidi"/>
          <w:sz w:val="20"/>
          <w:szCs w:val="20"/>
        </w:rPr>
        <w:t>interval</w:t>
      </w:r>
      <w:proofErr w:type="spellEnd"/>
      <w:r w:rsidRPr="006040B9">
        <w:rPr>
          <w:rFonts w:asciiTheme="majorBidi" w:hAnsiTheme="majorBidi" w:cstheme="majorBidi"/>
          <w:sz w:val="20"/>
          <w:szCs w:val="20"/>
        </w:rPr>
        <w:t xml:space="preserve"> 0.1ml)</w:t>
      </w:r>
    </w:p>
    <w:p w14:paraId="3F72A73B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Total estimated volume range: 0.1~999.9ml (infusion interval 0.1ml)</w:t>
      </w:r>
    </w:p>
    <w:p w14:paraId="2C86457F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K.V.O rate (vein maintenance function): 1 ~ 10 ml/h adjustable</w:t>
      </w:r>
    </w:p>
    <w:p w14:paraId="3624E26B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Fast flow (Purge): 0.1 ~ 1200 ml/h adjustable</w:t>
      </w:r>
    </w:p>
    <w:p w14:paraId="400EEF13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Bolus 0.1 ~ 1200 ml/h, 0.1 ~ 1000 ml adjustable</w:t>
      </w:r>
    </w:p>
    <w:p w14:paraId="17F67B54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Nurse call DC12V, 1A</w:t>
      </w:r>
    </w:p>
    <w:p w14:paraId="65E60DAB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5A75640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Doctor’s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chair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):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seat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height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45-60 cm</w:t>
      </w:r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</w:p>
    <w:p w14:paraId="3FA4BC20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2DD20087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Infusion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stand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):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height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≥ </w:t>
      </w:r>
      <w:proofErr w:type="gramStart"/>
      <w:r w:rsidRPr="006040B9">
        <w:rPr>
          <w:rFonts w:asciiTheme="majorBidi" w:hAnsiTheme="majorBidi" w:cstheme="majorBidi"/>
          <w:sz w:val="20"/>
          <w:szCs w:val="20"/>
          <w:lang w:val="cs-CZ"/>
        </w:rPr>
        <w:t>160cm</w:t>
      </w:r>
      <w:proofErr w:type="gramEnd"/>
    </w:p>
    <w:p w14:paraId="6C6AF9E8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</w:p>
    <w:p w14:paraId="5F022254" w14:textId="2515A3A1" w:rsidR="006040B9" w:rsidRPr="006040B9" w:rsidRDefault="000F72B0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0F72B0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Instrument table (1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): </w:t>
      </w:r>
      <w:proofErr w:type="spellStart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>height</w:t>
      </w:r>
      <w:proofErr w:type="spellEnd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 xml:space="preserve"> x </w:t>
      </w:r>
      <w:proofErr w:type="spellStart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>width</w:t>
      </w:r>
      <w:proofErr w:type="spellEnd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 xml:space="preserve"> x </w:t>
      </w:r>
      <w:proofErr w:type="spellStart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>depth</w:t>
      </w:r>
      <w:proofErr w:type="spellEnd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 xml:space="preserve"> 80 x 60 x 60 cm</w:t>
      </w:r>
    </w:p>
    <w:p w14:paraId="6FEBE3D4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7902AC2" w14:textId="4CAD07EB" w:rsidR="006040B9" w:rsidRPr="006040B9" w:rsidRDefault="000F72B0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0F72B0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Stainless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steel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trolley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): </w:t>
      </w:r>
      <w:proofErr w:type="spellStart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>height</w:t>
      </w:r>
      <w:proofErr w:type="spellEnd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 xml:space="preserve"> max. 80 cm </w:t>
      </w:r>
    </w:p>
    <w:p w14:paraId="00C5404D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A408C10" w14:textId="53BB1F4F" w:rsidR="006040B9" w:rsidRPr="006040B9" w:rsidRDefault="000F72B0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0F72B0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Pharmacy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cabinet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(1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): </w:t>
      </w:r>
      <w:proofErr w:type="spellStart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>height</w:t>
      </w:r>
      <w:proofErr w:type="spellEnd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 xml:space="preserve"> cca. 200 cm, </w:t>
      </w:r>
      <w:proofErr w:type="spellStart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>width</w:t>
      </w:r>
      <w:proofErr w:type="spellEnd"/>
      <w:r w:rsidR="006040B9" w:rsidRPr="006040B9">
        <w:rPr>
          <w:rFonts w:asciiTheme="majorBidi" w:hAnsiTheme="majorBidi" w:cstheme="majorBidi"/>
          <w:sz w:val="20"/>
          <w:szCs w:val="20"/>
          <w:lang w:val="cs-CZ"/>
        </w:rPr>
        <w:t xml:space="preserve"> min. 60 cm</w:t>
      </w:r>
    </w:p>
    <w:p w14:paraId="0949FD3C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684A758" w14:textId="77777777" w:rsidR="006040B9" w:rsidRPr="006040B9" w:rsidRDefault="006040B9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Mobile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ultrasound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unit (1 </w:t>
      </w:r>
      <w:proofErr w:type="spellStart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5A14DA88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abdominal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cardiological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, OB/GYN,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radiological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,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urological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uses</w:t>
      </w:r>
      <w:proofErr w:type="spellEnd"/>
    </w:p>
    <w:p w14:paraId="6D1089DE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 xml:space="preserve">Probe types: linear array (multi frequency), convex array (multi frequency), </w:t>
      </w:r>
      <w:proofErr w:type="spellStart"/>
      <w:r w:rsidRPr="006040B9">
        <w:rPr>
          <w:rFonts w:asciiTheme="majorBidi" w:hAnsiTheme="majorBidi" w:cstheme="majorBidi"/>
          <w:sz w:val="20"/>
          <w:szCs w:val="20"/>
        </w:rPr>
        <w:t>endovaginal</w:t>
      </w:r>
      <w:proofErr w:type="spellEnd"/>
      <w:r w:rsidRPr="006040B9">
        <w:rPr>
          <w:rFonts w:asciiTheme="majorBidi" w:hAnsiTheme="majorBidi" w:cstheme="majorBidi"/>
          <w:sz w:val="20"/>
          <w:szCs w:val="20"/>
        </w:rPr>
        <w:t>, endorectal, dedicated 3-D/4-D, hockey stick, phased array</w:t>
      </w:r>
    </w:p>
    <w:p w14:paraId="2E85EA2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 xml:space="preserve">Scan </w:t>
      </w:r>
      <w:proofErr w:type="gramStart"/>
      <w:r w:rsidRPr="006040B9">
        <w:rPr>
          <w:rFonts w:asciiTheme="majorBidi" w:hAnsiTheme="majorBidi" w:cstheme="majorBidi"/>
          <w:sz w:val="20"/>
          <w:szCs w:val="20"/>
        </w:rPr>
        <w:t>modes:</w:t>
      </w:r>
      <w:proofErr w:type="gramEnd"/>
      <w:r w:rsidRPr="006040B9">
        <w:rPr>
          <w:rFonts w:asciiTheme="majorBidi" w:hAnsiTheme="majorBidi" w:cstheme="majorBidi"/>
          <w:sz w:val="20"/>
          <w:szCs w:val="20"/>
        </w:rPr>
        <w:t xml:space="preserve"> M-mode, B –mode(2-D), 3-D (</w:t>
      </w:r>
      <w:proofErr w:type="spellStart"/>
      <w:r w:rsidRPr="006040B9">
        <w:rPr>
          <w:rFonts w:asciiTheme="majorBidi" w:hAnsiTheme="majorBidi" w:cstheme="majorBidi"/>
          <w:sz w:val="20"/>
          <w:szCs w:val="20"/>
        </w:rPr>
        <w:t>automatic</w:t>
      </w:r>
      <w:proofErr w:type="spellEnd"/>
      <w:r w:rsidRPr="006040B9">
        <w:rPr>
          <w:rFonts w:asciiTheme="majorBidi" w:hAnsiTheme="majorBidi" w:cstheme="majorBidi"/>
          <w:sz w:val="20"/>
          <w:szCs w:val="20"/>
        </w:rPr>
        <w:t>), 4-D (</w:t>
      </w:r>
      <w:proofErr w:type="spellStart"/>
      <w:r w:rsidRPr="006040B9">
        <w:rPr>
          <w:rFonts w:asciiTheme="majorBidi" w:hAnsiTheme="majorBidi" w:cstheme="majorBidi"/>
          <w:sz w:val="20"/>
          <w:szCs w:val="20"/>
        </w:rPr>
        <w:t>automatic</w:t>
      </w:r>
      <w:proofErr w:type="spellEnd"/>
      <w:r w:rsidRPr="006040B9">
        <w:rPr>
          <w:rFonts w:asciiTheme="majorBidi" w:hAnsiTheme="majorBidi" w:cstheme="majorBidi"/>
          <w:sz w:val="20"/>
          <w:szCs w:val="20"/>
        </w:rPr>
        <w:t xml:space="preserve">), </w:t>
      </w:r>
      <w:proofErr w:type="spellStart"/>
      <w:r w:rsidRPr="006040B9">
        <w:rPr>
          <w:rFonts w:asciiTheme="majorBidi" w:hAnsiTheme="majorBidi" w:cstheme="majorBidi"/>
          <w:sz w:val="20"/>
          <w:szCs w:val="20"/>
        </w:rPr>
        <w:t>harmonic</w:t>
      </w:r>
      <w:proofErr w:type="spellEnd"/>
      <w:r w:rsidRPr="006040B9">
        <w:rPr>
          <w:rFonts w:asciiTheme="majorBidi" w:hAnsiTheme="majorBidi" w:cstheme="majorBidi"/>
          <w:sz w:val="20"/>
          <w:szCs w:val="20"/>
        </w:rPr>
        <w:t xml:space="preserve"> </w:t>
      </w:r>
    </w:p>
    <w:p w14:paraId="6274D892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Doppler: CDI, PDI, 3-D/4-D, continuous wave, pulsed wave, duplex / triplex mode</w:t>
      </w:r>
    </w:p>
    <w:p w14:paraId="37A5434A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Image Display and Processing: automated image optimization, gray scale level ≥ 256, image magnification, monitor ≥ 12 in), maximum display ≥ 240 mm, pre-/post-processing, real-time image, frozen image, split screen</w:t>
      </w:r>
    </w:p>
    <w:p w14:paraId="5A133716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Analysis packages: Cardiac, vascular, Auto IMT (RF in real time), X Strain 2-D and 4-D strain/strain rate analysis, stress echo, abdominal, neck ultrasound, adult cephalic (TCD), breast, rheumatology, neonatal, pediatric, OB/GYN, small parts, urology</w:t>
      </w:r>
    </w:p>
    <w:p w14:paraId="2E353297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Medical-approved power supply board, 220/240 VAC, 50/60 Hz</w:t>
      </w:r>
    </w:p>
    <w:p w14:paraId="49E29E66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15E39D34" w14:textId="50414D52" w:rsidR="006040B9" w:rsidRPr="006040B9" w:rsidRDefault="000F72B0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0F72B0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Near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infra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scanner (1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581287D1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Handheld near</w:t>
      </w:r>
      <w:r w:rsidRPr="006040B9">
        <w:rPr>
          <w:rFonts w:asciiTheme="majorBidi" w:hAnsiTheme="majorBidi" w:cstheme="majorBidi"/>
          <w:sz w:val="20"/>
          <w:szCs w:val="20"/>
        </w:rPr>
        <w:noBreakHyphen/>
        <w:t>infrared (NIR) device used for rapid screening of intracranial hematomas</w:t>
      </w:r>
    </w:p>
    <w:p w14:paraId="59F1320B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Eye</w:t>
      </w:r>
      <w:r w:rsidRPr="006040B9">
        <w:rPr>
          <w:rFonts w:asciiTheme="majorBidi" w:hAnsiTheme="majorBidi" w:cstheme="majorBidi"/>
          <w:sz w:val="20"/>
          <w:szCs w:val="20"/>
        </w:rPr>
        <w:noBreakHyphen/>
        <w:t>safe NIR diode laser as the illumination source</w:t>
      </w:r>
    </w:p>
    <w:p w14:paraId="1519B707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Optical detector captures reflected light for analysis</w:t>
      </w:r>
    </w:p>
    <w:p w14:paraId="168F31A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Onboard embedded computer performs real</w:t>
      </w:r>
      <w:r w:rsidRPr="006040B9">
        <w:rPr>
          <w:rFonts w:asciiTheme="majorBidi" w:hAnsiTheme="majorBidi" w:cstheme="majorBidi"/>
          <w:sz w:val="20"/>
          <w:szCs w:val="20"/>
        </w:rPr>
        <w:noBreakHyphen/>
        <w:t>time signal processing</w:t>
      </w:r>
    </w:p>
    <w:p w14:paraId="0E70B0A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Detects supratentorial hematomas (above the tentorium)</w:t>
      </w:r>
    </w:p>
    <w:p w14:paraId="1435E07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Sensitivity threshold: hematomas larger than roughly 3.5 mL</w:t>
      </w:r>
    </w:p>
    <w:p w14:paraId="71F12159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Depth sensitivity: up to about 2.5 cm from the brain surface</w:t>
      </w:r>
    </w:p>
    <w:p w14:paraId="4A9957A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Eight standard scan locations: bilateral frontal, temporal, parietal, and occipital regions</w:t>
      </w:r>
    </w:p>
    <w:p w14:paraId="77C4997A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lastRenderedPageBreak/>
        <w:t> </w:t>
      </w:r>
    </w:p>
    <w:p w14:paraId="4C40C82B" w14:textId="6A6155D8" w:rsidR="006040B9" w:rsidRPr="006040B9" w:rsidRDefault="000F72B0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0F72B0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Electrosurgical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unit (1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6C4BF45B" w14:textId="77777777" w:rsidR="006040B9" w:rsidRPr="006040B9" w:rsidRDefault="006040B9" w:rsidP="000F72B0">
      <w:pPr>
        <w:tabs>
          <w:tab w:val="left" w:pos="360"/>
        </w:tabs>
        <w:spacing w:before="120" w:after="0" w:line="240" w:lineRule="auto"/>
        <w:ind w:left="360"/>
        <w:rPr>
          <w:rFonts w:asciiTheme="majorBidi" w:hAnsiTheme="majorBidi" w:cstheme="majorBidi"/>
          <w:sz w:val="20"/>
          <w:szCs w:val="20"/>
          <w:lang w:val="cs-CZ"/>
        </w:rPr>
      </w:pP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Technical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parameters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: Maximum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power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400 W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Working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frequency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460 kHz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Monopolar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and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bipolar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mode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Control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by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pneumatic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waterproof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footswitches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or</w:t>
      </w:r>
      <w:proofErr w:type="spellEnd"/>
      <w:r w:rsidRPr="006040B9">
        <w:rPr>
          <w:rFonts w:asciiTheme="majorBidi" w:hAnsiTheme="majorBidi" w:cstheme="majorBidi"/>
          <w:sz w:val="20"/>
          <w:szCs w:val="20"/>
          <w:lang w:val="cs-CZ"/>
        </w:rPr>
        <w:t xml:space="preserve"> </w:t>
      </w:r>
      <w:proofErr w:type="spellStart"/>
      <w:r w:rsidRPr="006040B9">
        <w:rPr>
          <w:rFonts w:asciiTheme="majorBidi" w:hAnsiTheme="majorBidi" w:cstheme="majorBidi"/>
          <w:sz w:val="20"/>
          <w:szCs w:val="20"/>
          <w:lang w:val="cs-CZ"/>
        </w:rPr>
        <w:t>handswitch</w:t>
      </w:r>
      <w:proofErr w:type="spellEnd"/>
    </w:p>
    <w:p w14:paraId="38EA45FD" w14:textId="77777777" w:rsidR="006040B9" w:rsidRPr="006040B9" w:rsidRDefault="006040B9" w:rsidP="006040B9">
      <w:pPr>
        <w:spacing w:before="120" w:after="0" w:line="240" w:lineRule="auto"/>
        <w:rPr>
          <w:rFonts w:asciiTheme="majorBidi" w:hAnsiTheme="majorBidi" w:cstheme="majorBidi"/>
          <w:sz w:val="20"/>
          <w:szCs w:val="20"/>
          <w:lang w:val="cs-CZ"/>
        </w:rPr>
      </w:pPr>
    </w:p>
    <w:p w14:paraId="0E8BC95D" w14:textId="7CA4A782" w:rsidR="006040B9" w:rsidRPr="006040B9" w:rsidRDefault="000F72B0" w:rsidP="000F72B0">
      <w:pPr>
        <w:numPr>
          <w:ilvl w:val="0"/>
          <w:numId w:val="3"/>
        </w:numPr>
        <w:spacing w:before="120" w:after="0" w:line="240" w:lineRule="auto"/>
        <w:ind w:left="360"/>
        <w:rPr>
          <w:rFonts w:asciiTheme="majorBidi" w:hAnsiTheme="majorBidi" w:cstheme="majorBidi"/>
          <w:b/>
          <w:bCs/>
          <w:sz w:val="20"/>
          <w:szCs w:val="20"/>
          <w:lang w:val="cs-CZ"/>
        </w:rPr>
      </w:pPr>
      <w:r w:rsidRPr="000F72B0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</w:t>
      </w:r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UVC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disinfection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 xml:space="preserve"> Robot (1 </w:t>
      </w:r>
      <w:proofErr w:type="spellStart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pc</w:t>
      </w:r>
      <w:proofErr w:type="spellEnd"/>
      <w:r w:rsidR="006040B9" w:rsidRPr="006040B9">
        <w:rPr>
          <w:rFonts w:asciiTheme="majorBidi" w:hAnsiTheme="majorBidi" w:cstheme="majorBidi"/>
          <w:b/>
          <w:bCs/>
          <w:sz w:val="20"/>
          <w:szCs w:val="20"/>
          <w:lang w:val="cs-CZ"/>
        </w:rPr>
        <w:t>)</w:t>
      </w:r>
    </w:p>
    <w:p w14:paraId="23B8AF15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254 nm UVC wavelength — the germicidal band used for surface and air disinfection</w:t>
      </w:r>
    </w:p>
    <w:p w14:paraId="7F21783D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High</w:t>
      </w:r>
      <w:r w:rsidRPr="006040B9">
        <w:rPr>
          <w:rFonts w:asciiTheme="majorBidi" w:hAnsiTheme="majorBidi" w:cstheme="majorBidi"/>
          <w:sz w:val="20"/>
          <w:szCs w:val="20"/>
        </w:rPr>
        <w:noBreakHyphen/>
        <w:t>intensity UV output — designed for rapid microbial inactivation</w:t>
      </w:r>
    </w:p>
    <w:p w14:paraId="420EC488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360</w:t>
      </w:r>
      <w:r w:rsidRPr="006040B9">
        <w:rPr>
          <w:rFonts w:asciiTheme="majorBidi" w:hAnsiTheme="majorBidi" w:cstheme="majorBidi"/>
          <w:sz w:val="20"/>
          <w:szCs w:val="20"/>
        </w:rPr>
        <w:noBreakHyphen/>
        <w:t>degree coverage — lamps arranged for full</w:t>
      </w:r>
      <w:r w:rsidRPr="006040B9">
        <w:rPr>
          <w:rFonts w:asciiTheme="majorBidi" w:hAnsiTheme="majorBidi" w:cstheme="majorBidi"/>
          <w:sz w:val="20"/>
          <w:szCs w:val="20"/>
        </w:rPr>
        <w:noBreakHyphen/>
        <w:t>room irradiation</w:t>
      </w:r>
    </w:p>
    <w:p w14:paraId="4B965F5C" w14:textId="77777777" w:rsidR="006040B9" w:rsidRPr="006040B9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Effective disinfection radius of several meters — suitable for medium</w:t>
      </w:r>
      <w:r w:rsidRPr="006040B9">
        <w:rPr>
          <w:rFonts w:asciiTheme="majorBidi" w:hAnsiTheme="majorBidi" w:cstheme="majorBidi"/>
          <w:sz w:val="20"/>
          <w:szCs w:val="20"/>
        </w:rPr>
        <w:noBreakHyphen/>
        <w:t>sized rooms</w:t>
      </w:r>
    </w:p>
    <w:p w14:paraId="4B228833" w14:textId="01C962DF" w:rsidR="008039DB" w:rsidRPr="000F72B0" w:rsidRDefault="006040B9" w:rsidP="000F72B0">
      <w:pPr>
        <w:numPr>
          <w:ilvl w:val="0"/>
          <w:numId w:val="4"/>
        </w:numPr>
        <w:spacing w:before="60" w:after="0" w:line="240" w:lineRule="auto"/>
        <w:rPr>
          <w:rFonts w:asciiTheme="majorBidi" w:hAnsiTheme="majorBidi" w:cstheme="majorBidi"/>
          <w:sz w:val="20"/>
          <w:szCs w:val="20"/>
        </w:rPr>
      </w:pPr>
      <w:r w:rsidRPr="006040B9">
        <w:rPr>
          <w:rFonts w:asciiTheme="majorBidi" w:hAnsiTheme="majorBidi" w:cstheme="majorBidi"/>
          <w:sz w:val="20"/>
          <w:szCs w:val="20"/>
        </w:rPr>
        <w:t>&gt;99.99% pathogen reduction — effective against viruses, bacteria, spores, and fungi</w:t>
      </w:r>
      <w:bookmarkEnd w:id="0"/>
      <w:bookmarkEnd w:id="1"/>
    </w:p>
    <w:sectPr w:rsidR="008039DB" w:rsidRPr="000F72B0" w:rsidSect="00CA1E4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028F"/>
    <w:multiLevelType w:val="hybridMultilevel"/>
    <w:tmpl w:val="BB76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6C30"/>
    <w:multiLevelType w:val="hybridMultilevel"/>
    <w:tmpl w:val="BFC47D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5301"/>
    <w:multiLevelType w:val="hybridMultilevel"/>
    <w:tmpl w:val="622CB0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F4579"/>
    <w:multiLevelType w:val="hybridMultilevel"/>
    <w:tmpl w:val="2F2E74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0639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29113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3374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4724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B6"/>
    <w:rsid w:val="000F72B0"/>
    <w:rsid w:val="001675C3"/>
    <w:rsid w:val="00417E6B"/>
    <w:rsid w:val="006040B9"/>
    <w:rsid w:val="008039DB"/>
    <w:rsid w:val="00876F4E"/>
    <w:rsid w:val="00C25352"/>
    <w:rsid w:val="00CA1E4E"/>
    <w:rsid w:val="00CE6D05"/>
    <w:rsid w:val="00CF71B6"/>
    <w:rsid w:val="00F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F260"/>
  <w15:chartTrackingRefBased/>
  <w15:docId w15:val="{6C4AFF47-CD5A-41A8-BD81-253353E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040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0B9"/>
  </w:style>
  <w:style w:type="character" w:styleId="Hyperlink">
    <w:name w:val="Hyperlink"/>
    <w:basedOn w:val="DefaultParagraphFont"/>
    <w:uiPriority w:val="99"/>
    <w:unhideWhenUsed/>
    <w:rsid w:val="00604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GJURIČ</dc:creator>
  <cp:keywords/>
  <dc:description/>
  <cp:lastModifiedBy>Lukáš GJURIČ</cp:lastModifiedBy>
  <cp:revision>3</cp:revision>
  <dcterms:created xsi:type="dcterms:W3CDTF">2026-04-28T12:02:00Z</dcterms:created>
  <dcterms:modified xsi:type="dcterms:W3CDTF">2026-04-28T12:08:00Z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2026-04-28T12:03:06Z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4d460766-7c39-4cae-b530-3b13b9d79766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